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5991" w:rsidRPr="00036369" w:rsidRDefault="00A35991" w:rsidP="0003636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Agar </w:t>
      </w:r>
      <w:proofErr w:type="spellStart"/>
      <w:r w:rsidRP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kirpi</w:t>
      </w:r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ni</w:t>
      </w:r>
      <w:proofErr w:type="spellEnd"/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ko’rib</w:t>
      </w:r>
      <w:proofErr w:type="spellEnd"/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qolsangiz</w:t>
      </w:r>
      <w:proofErr w:type="spellEnd"/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nima</w:t>
      </w:r>
      <w:proofErr w:type="spellEnd"/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qi</w:t>
      </w:r>
      <w:r w:rsidRP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lish</w:t>
      </w:r>
      <w:proofErr w:type="spellEnd"/>
      <w:r w:rsidRP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kerak</w:t>
      </w:r>
      <w:proofErr w:type="spellEnd"/>
      <w:r w:rsidR="00036369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590EFD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hayvon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xavfni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darhol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agar u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yordamingizga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muhtoj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bo'lmasa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narsa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tahdid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solmasa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o'tib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ketish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yaxshiroqdir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o'rmon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bog'larini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shahar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joylariga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tashlab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ketadigan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uyda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maysazorda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yo'lning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narigi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tomonida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tungi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6369">
        <w:rPr>
          <w:rFonts w:ascii="Times New Roman" w:hAnsi="Times New Roman" w:cs="Times New Roman"/>
          <w:sz w:val="28"/>
          <w:szCs w:val="28"/>
          <w:lang w:val="en-US"/>
        </w:rPr>
        <w:t>vaqtda</w:t>
      </w:r>
      <w:proofErr w:type="spellEnd"/>
      <w:r w:rsid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6369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6369">
        <w:rPr>
          <w:rFonts w:ascii="Times New Roman" w:hAnsi="Times New Roman" w:cs="Times New Roman"/>
          <w:sz w:val="28"/>
          <w:szCs w:val="28"/>
          <w:lang w:val="en-US"/>
        </w:rPr>
        <w:t>bo’ladigan</w:t>
      </w:r>
      <w:proofErr w:type="spellEnd"/>
      <w:r w:rsid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hayvonlar</w:t>
      </w:r>
      <w:r w:rsidR="00036369">
        <w:rPr>
          <w:rFonts w:ascii="Times New Roman" w:hAnsi="Times New Roman" w:cs="Times New Roman"/>
          <w:sz w:val="28"/>
          <w:szCs w:val="28"/>
          <w:lang w:val="en-US"/>
        </w:rPr>
        <w:t>dan</w:t>
      </w:r>
      <w:r w:rsidRPr="00036369">
        <w:rPr>
          <w:rFonts w:ascii="Times New Roman" w:hAnsi="Times New Roman" w:cs="Times New Roman"/>
          <w:sz w:val="28"/>
          <w:szCs w:val="28"/>
          <w:lang w:val="en-US"/>
        </w:rPr>
        <w:t>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zaif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jarohatlangan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kasal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ota-onasiz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ba'zan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kunduzi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Tashlab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ketilgan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oz. Ona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hayvonlar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ba'zan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nasllarini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yolg'iz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qoldiradilar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o'zlari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izlab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ketishadi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ko'rsangiz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berishdan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muhimdir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To'satdan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qaytib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kel</w:t>
      </w:r>
      <w:r w:rsidR="00036369">
        <w:rPr>
          <w:rFonts w:ascii="Times New Roman" w:hAnsi="Times New Roman" w:cs="Times New Roman"/>
          <w:sz w:val="28"/>
          <w:szCs w:val="28"/>
          <w:lang w:val="en-US"/>
        </w:rPr>
        <w:t>ishi</w:t>
      </w:r>
      <w:proofErr w:type="spellEnd"/>
      <w:r w:rsid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3636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Ammo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yaralanganligini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aniqlasangiz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hayvonga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berishingiz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Bir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qoidalarga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rioya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muhimdir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Iloji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r w:rsidR="002723B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veterinarga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ko'rsati</w:t>
      </w:r>
      <w:r w:rsidR="002723B4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03636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iloji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bo'lmasa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ketishi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shart-sharoitlarni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mo'l-ko'l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qulay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muhit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ko'plab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yashirin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joylarni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ta'minlash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muhimdir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stressni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minimallashtirish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hayvonga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qadar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kamroq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teginish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muhimdir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Iloji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kasallik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parazitlarning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tarqalishini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hayvonlaridan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uzoqroq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joyda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saqlanishi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qirrali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karton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quti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tayyorlang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sochiq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g'ijimlangan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gazeta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yoping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yashiri</w:t>
      </w:r>
      <w:r w:rsidR="002723B4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036369">
        <w:rPr>
          <w:rFonts w:ascii="Times New Roman" w:hAnsi="Times New Roman" w:cs="Times New Roman"/>
          <w:sz w:val="28"/>
          <w:szCs w:val="28"/>
          <w:lang w:val="en-US"/>
        </w:rPr>
        <w:t>shi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Siqilgan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qog'oz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qog'oz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parchalari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shaklida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plomba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moddasidan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foydalanishingiz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u ham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yoqimsiz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hidlarni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singdiradi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o'zlashtiradi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To'ldiruvchi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qatlam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santimetr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bo'lishi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pnevmatik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ichuvchilar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idishlar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bo'lishi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Ehtiyotkorlik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qutiga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r w:rsidR="002723B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23B4">
        <w:rPr>
          <w:rFonts w:ascii="Times New Roman" w:hAnsi="Times New Roman" w:cs="Times New Roman"/>
          <w:sz w:val="28"/>
          <w:szCs w:val="28"/>
          <w:lang w:val="en-US"/>
        </w:rPr>
        <w:t>ushlash</w:t>
      </w:r>
      <w:r w:rsidRPr="00036369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o'zingizga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juft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bog'dorchilik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qo'lqopini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toping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qutini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sokin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iliq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joyda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saqlang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sochiq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36369">
        <w:rPr>
          <w:rFonts w:ascii="Times New Roman" w:hAnsi="Times New Roman" w:cs="Times New Roman"/>
          <w:sz w:val="28"/>
          <w:szCs w:val="28"/>
          <w:lang w:val="en-US"/>
        </w:rPr>
        <w:t>ralgan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issiq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to‘ldirilgan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idish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yumshoq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sovuq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bo‘lmasligiga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ishonch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tungi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yashovchidir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mushuklardan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o'laroq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egalarining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rejimiga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moslashmaydi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Egalari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uyquda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band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atrofida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erkin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yurishiga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yo'l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qo'ymaslikning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sababi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qutida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saqlashdir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r w:rsidR="002723B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23B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boqish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lastRenderedPageBreak/>
        <w:t>yuqori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proteinli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sifatli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ho'l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mushuk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yemi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aralashmasi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go'sht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60%, sous,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jele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boshqalar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yo'q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23B4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23B4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pishirilgan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qiyma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go'sht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tovuq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kurka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maydalangan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mol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go'shti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tuxum</w:t>
      </w:r>
      <w:r w:rsidR="002723B4"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23B4">
        <w:rPr>
          <w:rFonts w:ascii="Times New Roman" w:hAnsi="Times New Roman" w:cs="Times New Roman"/>
          <w:sz w:val="28"/>
          <w:szCs w:val="28"/>
          <w:lang w:val="en-US"/>
        </w:rPr>
        <w:t>omlet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omletni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skovorodkada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ziravorlarsiz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qovuring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2723B4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ar </w:t>
      </w:r>
      <w:proofErr w:type="spellStart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>sayoz</w:t>
      </w:r>
      <w:proofErr w:type="spellEnd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>piyola</w:t>
      </w:r>
      <w:proofErr w:type="spellEnd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5991" w:rsidRPr="00036369">
        <w:rPr>
          <w:rFonts w:ascii="Times New Roman" w:hAnsi="Times New Roman" w:cs="Times New Roman"/>
          <w:sz w:val="28"/>
          <w:szCs w:val="28"/>
          <w:lang w:val="en-US"/>
        </w:rPr>
        <w:t>qo'ying</w:t>
      </w:r>
      <w:proofErr w:type="spellEnd"/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r w:rsidR="002723B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23B4">
        <w:rPr>
          <w:rFonts w:ascii="Times New Roman" w:hAnsi="Times New Roman" w:cs="Times New Roman"/>
          <w:sz w:val="28"/>
          <w:szCs w:val="28"/>
          <w:lang w:val="en-US"/>
        </w:rPr>
        <w:t>bikan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23B4">
        <w:rPr>
          <w:rFonts w:ascii="Times New Roman" w:hAnsi="Times New Roman" w:cs="Times New Roman"/>
          <w:sz w:val="28"/>
          <w:szCs w:val="28"/>
          <w:lang w:val="en-US"/>
        </w:rPr>
        <w:t>boqish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holatda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r w:rsidR="002723B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meva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boqmasligingiz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jiddiy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ovqat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hazm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muammolariga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hatto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o'limga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quruq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tavsiya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etilmaydi</w:t>
      </w:r>
      <w:proofErr w:type="spellEnd"/>
      <w:r w:rsidR="002723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boqadigan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bo'lmasligi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Kirpilarning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ratsionida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uglevodlar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kamroq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zaif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kirpi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proteinli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ovqatlar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36369">
        <w:rPr>
          <w:rFonts w:ascii="Times New Roman" w:hAnsi="Times New Roman" w:cs="Times New Roman"/>
          <w:sz w:val="28"/>
          <w:szCs w:val="28"/>
          <w:lang w:val="en-US"/>
        </w:rPr>
        <w:t>yaxshiroqdir</w:t>
      </w:r>
      <w:proofErr w:type="spellEnd"/>
      <w:r w:rsidRPr="0003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5991" w:rsidRPr="00036369" w:rsidRDefault="00A35991" w:rsidP="00036369">
      <w:pPr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A35991" w:rsidRPr="00036369" w:rsidRDefault="00A35991" w:rsidP="000363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636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867150" cy="266344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24488210_50-phonoteka_org-p-yezhik-oboi-krasivo-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836" cy="266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991" w:rsidRPr="0003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91"/>
    <w:rsid w:val="00036369"/>
    <w:rsid w:val="002723B4"/>
    <w:rsid w:val="00590EFD"/>
    <w:rsid w:val="00A3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A715"/>
  <w15:chartTrackingRefBased/>
  <w15:docId w15:val="{FC39DEDE-3716-4D9E-9362-A3BEC5C4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Shahnoza Hamrokulova</cp:lastModifiedBy>
  <cp:revision>2</cp:revision>
  <dcterms:created xsi:type="dcterms:W3CDTF">2023-07-17T18:16:00Z</dcterms:created>
  <dcterms:modified xsi:type="dcterms:W3CDTF">2023-07-17T18:16:00Z</dcterms:modified>
</cp:coreProperties>
</file>